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bookmarkStart w:id="0" w:name="OLE_LINK3"/>
      <w:r>
        <w:rPr>
          <w:rFonts w:hint="default" w:ascii="Times New Roman" w:hAnsi="Times New Roman" w:eastAsia="方正黑体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附件1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曲靖市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  <w:t>房屋建筑和市政基础设施工程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  <w:t>招标投标招标人诚信承诺书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项目名称：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为严格遵守工程建设招标投标相关法律法规，维护曲靖市建筑市场公平竞争秩序，本单位作为上述项目招标人，就本次招标投标活动全过程作出如下诚信承诺：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一、严格遵守《中华人民共和国招标投标法》《中华人民共和国招标投标法实施条例》《云南省招标投标条例》等法律法规及行业管理规定，依法依规组织开展招标活动，严格执行法定招标范围、招标方式和审批流程，绝不以化整为零、拆分项目、以邀请、代建等方式变相规避公开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二、保证本次招标项目立项、审批、核准手续合法完备，项目资金来源已落实，具备法定招标条件，不开展虚假招标、明招暗定、违规招标活动，无未招先建等行为。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三、对提交的项目审批文件、资金证明、单位信息、招标文件、招标公告等全部资料的真实性、合法性、完整性负责，无伪造、变造、隐瞒、虚报等情形。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四、全力维护公平竞争市场环境，不设置不合理条件、歧视性条款、排他性壁垒；不将本地业绩、本地设立分支机构、地方奖项等作为投标准入或加分条件；不利用信用评价、地方规定变相限制外地企业参与竞争；不以会议纪要、集体决策方式违规变更招标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五、规范编制招标文件、答疑补遗及澄清文件，保证文件内容合法合规、条款严谨统一、评标办法科学公正，不含倾向性、指定性、排他性内容，严格按法定时限发布各类公告及补充文件。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六、严格遵守开标、评标、定标管理规定，依法依规组建评标委员会，招标全过程全程留存音视频记录；不干预、插手、诱导评标专家评审行为，不泄露评标委员会成员信息、评审过程等涉密内容。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七、严格执行合同管理制度，中标公示期满无异议后，依法及时与中标人签订建设工程合同，不签订“阴阳合同”，不向中标人增设不合理签约条件；按合同约定及时足额拨付工程款，杜绝拖欠工程款、农民工工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八、严格落实廉政建设要求，本单位工作人员绝不收受礼金、贿赂，不参与、不协助围标串标，不利用职权违规干预和插手招标投标活动。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九、坚决落实扫黑除恶常态化工作要求，支持配合各相关监督管理机构做好扫黑除恶常态化治理工作。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十、主动接受住房城乡建设、公共资源交易监管等行政主管部门监督检查，积极配合投诉处理、线索核查、行政执法工作，对违法违规问题主动整改。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十一、若本单位存在虚假承诺、违法违规失信行为，自愿接受行政处罚、信用扣分、失信公示、联合惩戒等处理，并承担全部法律责任。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本承诺书自签署之日起生效，纳入招标投标档案长期留存。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承诺单位（公章）：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法定代表人/授权委托人（签字）： _________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联系电话：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承诺日期： ______年______月______日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/>
          <w:lang w:val="en-US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eastAsia="方正黑体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eastAsia="方正黑体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  <w:t>曲靖市房屋建筑和市政基础设施工程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  <w:t>招标投标投标人诚信承诺书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项目名称：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本单位自愿参与上述项目投标活动，为恪守诚实信用原则、规范投标行为，现就本次投标及中标后履约全过程郑重承诺如下：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一、严格遵守《中华人民共和国招标投标法》《中华人民共和国建筑法》《云南省招标投标条例》等法律法规，合法合规参与市场竞争，自觉维护招投标市场秩序。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二、本单位营业执照、资质证书、安全生产许可证、从业人员资格、项目管理人员配置、企业业绩、财务状况、信用信息等全部投标资料真实、合法、有效，无伪造、变造、借用、挂靠、虚报、篡改等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三、不以他人名义投标、出借资质、挂靠投标，不出租、出让资质证书供他人投标；不恶意低价竞标、低于成本报价恶性竞争，不恶意哄抬或压低投标报价。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四、坚决杜绝串通投标行为，不与其他投标人、招标人、招标代理机构、评标专家私下串通报价、围标串标；不以行贿、回扣、礼品馈赠等不正当手段谋取中标。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五、规范编制、递交投标文件，使用本单位自有设备独立完成投标文件编制、加密、递交、解密工作，不使用虚拟机、不共用办公设备、不与他人共享投标文件内容；投标委托代理人、投标保证金经办人员均为本单位在岗正式人员，可随时提供在岗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六、若中标，将严格按照招标文件、投标文件及合同约定全面履约，严格落实工程质量、安全生产、施工工期、文明施工管理要求；不转包、不违法分包中标项目，不擅自变更项目主要管理人员。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七、严格落实农民工工资支付、劳务实名制、工资专户管理等制度，按时足额支付劳务人员工资，杜绝拖欠农民工工资行为。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八、依法理性提出异议、投诉，投诉材料真实客观，不捏造事实、伪造证据、恶意缠诉，不干扰招投标活动正常秩序。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九、不私下接触评标专家及招标相关工作人员，不谋取不正当评审优势，严格遵守招投标现场管理规定。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十、坚决落实扫黑除恶常态化工作要求，支持配合各相关监督管理机构做好扫黑除恶常态化治理工作。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十一、自愿接受行业主管部门监督管理及信用动态评价，若存在违背承诺、违法违规失信行为，自愿接受信用记分、失信公示、限制投标、行政处罚、联合惩戒等处理，承担一切经济损失与法律责任。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本承诺书自签署之日起生效，纳入招标投标档案长期留存。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承诺单位（公章）：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法定代表人/授权委托人（签字）： 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联系电话：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承诺日期： ______年______月______日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880" w:firstLineChars="20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880" w:firstLineChars="20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  <w:t>曲靖市房屋建筑和市政基础设施工程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880" w:firstLineChars="20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  <w:t>招标投标招标代理机构诚信承诺书</w:t>
      </w:r>
    </w:p>
    <w:p>
      <w:pPr>
        <w:pStyle w:val="2"/>
        <w:rPr>
          <w:rFonts w:hint="eastAsia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项目名称：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委托单位（招标人）：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本机构受上述委托单位委托，承担上述项目招标代理工作，现就招标代理全过程服务行为作出如下诚信承诺：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一、本机构依法注册设立，具备开展招标代理业务的合法资质、固定办公场所、专业从业人员及完善内部管理制度，从业人员数量符合行业监管要求，未被行业主管部门限制或禁止开展招标代理业务，机构备案信息真实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二、严格在招标人委托授权范围内开展招标代理业务，依法依规编制招标文件、资格预审文件、答疑补遗文件，规范组织现场踏勘、开标评标、信息公示、档案整理等工作，不超权限、越范围开展代理活动。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三、严格落实项目负责人负责制，明确专人全程负责本项目代理工作，项目负责人对招标文件编制质量、招标流程合规性、档案资料完整性承担直接管理责任。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四、坚守公平公正原则，协助招标人编制合法合规的招标文件，不设置歧视性、倾向性、排他性条款，不量身定制条件排斥潜在投标人，保障各类市场主体平等参与竞争。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五、严格遵守保密管理规定，不泄露招标控制价、投标文件信息、评标情况、评标专家信息、未公示中标结果等招投标涉密内容。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六、严守廉洁从业底线，不以商业贿赂、回扣、利益输送等方式承揽业务；不组织、参与、协助围标串标，不诱导、暗示评标专家偏向特定投标人，不干预评标评审正常工作。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七、规范收取代理服务费用，按委托合同约定标准收费，不违规加价、乱收费，不将评标专家劳务费、交易场地使用费等非代理费用转嫁、捆绑计入代理服务费。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八、严格执行电子招投标、全程留痕、音视频存档等管理要求，及时准确发布各类公告、公示、补遗文件，保障招投标信息公开透明。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九、坚决落实扫黑除恶常态化工作要求，支持配合各相关监督管理机构做好扫黑除恶常态化治理工作。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十、自觉配合住房城乡建设、公共资源交易监管部门监督检查、投诉调查、案件核查，完整保存招投标全过程资料，按规定移交归档，确保资料完整可追溯。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十一、若本机构存在违规代理、虚假履职、违背承诺等行为，自愿接受行业通报、信用惩戒、限制从业、行政处罚等处理，并承担全部法律责任。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本承诺书自签署之日起生效，纳入招标投标档案长期留存。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承诺单位（公章）：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法定代表人/项目负责人（签字）： 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联系电话：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承诺日期： ______年______月______日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880" w:firstLineChars="20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880" w:firstLineChars="20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  <w:t>曲靖市房屋建筑和市政基础设施工程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880" w:firstLineChars="20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  <w:t>评标委员会成员诚信承诺书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项目名称：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本人作为上述项目评标委员会成员，为保证评标工作公平、公正、独立、规范开展，郑重作出如下承诺：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一、严格按照《中华人民共和国招标投标法》《评标专家和评标专家库管理暂行办法》《云南省综合评标专家库和评标专家管理办法》及招标文件载明的评标标准、评审细则开展独立评审，不受任何单位、个人干预、暗示、请托，客观公正出具评审意见，并对评审结果承担个人终身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二、严格执行评标回避制度，本人与各投标单位不存在经济往来、劳动关系、近亲属关系及其他影响评标公正的利害关系，存在法定回避情形的，已主动如实申报并申请回避，无隐瞒不报情形。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三、严格遵守评标现场纪律，按时到场履职，不擅自离岗、串岗，评标期间自觉主动封存通讯设备，不与投标人及利害关系人私下接触。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四、严守廉洁自律规定，不收受现金、礼品、购物卡、宴请及其他不正当利益，不利用评审职权谋取私利。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五、严格遵守评标保密规定，绝不泄露投标文件评审对比情况、中标候选人推荐意见、评标过程细节、专家评审意见等涉密内容。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六、认真履职尽责，严谨细致开展评审工作，不敷衍评审、随意打分、人情打分、倾向性打分，杜绝违规评标、随意废标等行为。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七、主动抵制围标串标、弄虚作假、违法投标等违规行为，发现违法违规线索及时向现场监管人员及行业主管部门举报。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八、坚决落实扫黑除恶常态化工作要求，支持配合各相关监督管理机构做好扫黑除恶常态化治理工作。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九、自愿接受行政监管部门、公共资源交易管理机构的监督、考核、抽查及信用管理；若存在违规评标、失职渎职、违背承诺等行为，自愿接受取消评标专家资格、通报批评、失信记录、联合惩戒等处理，涉嫌违法犯罪的，自愿接受司法机关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本承诺书自签署之日起生效，纳入招标投标档案长期留存。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240" w:firstLineChars="7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承诺人（签字）： 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240" w:firstLineChars="7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身份证号码：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240" w:firstLineChars="7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联系电话：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240" w:firstLineChars="7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承诺日期： ______年______月______日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  <w:t>曲靖市房屋建筑和市政基础设施工程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/>
        </w:rPr>
        <w:t>廉政建设诚信承诺书（建设单位）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建设单位：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项目名称：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项目总投资：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为贯彻落实中央和省、市党风廉政建设和反腐败工作要求，纵深推进“清廉曲靖”建设，严格工程建设程序，保障工程质量安全，杜绝腐败行为发生，本人作为本项目建设单位的法定代表人（主要负责人），郑重作出如下廉政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一、落实廉政第一责任。严格执行工程建设基本程序和相关法律法规，依法进行工程建设。本人作为廉政建设第一责任人，对项目招标投标及工程建设全过程的廉政工作负总责。建立完善廉政建设责任制，切实落实廉政工作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二、推进清廉项目建设。严格按照《曲靖市建设清廉工程项目实施方案》《曲靖市清廉工程项目建设工作指引》等要求，全面落实清廉工程项目建设任务，建立廉政工作档案，建设清廉工程项目。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三、依法组织招标投标。严格执行招标投标相关法律法规，依法确定代理机构并组织开展各项招标投标活动。不参与串通投标、明招暗定、虚假招标等违法行为。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四、坚持公开公平公正。严格开展项目建设管理，坚持公开、公平、公正、诚信原则：不向工程施工各方指定、介绍或暗示使用特定供应渠道、特定品牌、特定关系人提供的工程建设材料；不向工程建设各方索要、收受任何形式的好处；不以任何形式接受工程建设各方及其工作人员赠送的现金、贵重物品、有价证券等；不参加任何可能影响工程建设的宴请、考察、旅游、健身、娱乐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五、规范合同签订与履约。严格按照招标文件、中标人投标文件实质性内容签订合同，不签订“阴阳合同”或“抽屉协议”。严格按合同约定支付工程款项，不以任何名义向中标人索要回扣。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六、主动接受监督。自觉接受社会各界及各级监督部门的监督。若发现工程建设各方存在违规、违纪、违法行为，应当及时提醒整改；情节严重的，立即向其上级主管部门或纪检监察、司法机关报告或举报。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七、失信担责。本人及本单位如违反上述承诺，自愿接受以下处理：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1.纳入曲靖市房屋建筑和市政基础设施工程招标投标信用记录，并向社会公示；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2.依法承担相应的法律责任；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3.违纪违法行为，接受纪检监察机关审查调查；构成犯罪的，依法移送司法机关。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本承诺书自签署之日起生效，纳入招标投标档案，作为招标投标情况书面报告的必备附件。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承诺单位（公章）： 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定代表人（签字）： 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联系电话： 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240" w:firstLineChars="7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  <w:t>承诺日期： ______年______月______日</w:t>
      </w:r>
      <w:bookmarkEnd w:id="0"/>
    </w:p>
    <w:p/>
    <w:p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2026-05-21T09:03:38Z</dcterms:created>
  <dc:creator>Administrator</dc:creator>
  <cp:lastModifiedBy>Vision啵啵的赞赞</cp:lastModifiedBy>
  <dcterms:modified xsi:type="dcterms:W3CDTF">2026-05-21T09:03:54Z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D25EE5CAADB146AFBF897733AD4DE18B</vt:lpwstr>
  </property>
</Properties>
</file>